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D816A2" w:rsidRDefault="00803086" w:rsidP="00803086">
      <w:pPr>
        <w:pStyle w:val="EinfAbs"/>
        <w:rPr>
          <w:rFonts w:ascii="Lidl Font Pro" w:hAnsi="Lidl Font Pro" w:cs="Helv"/>
          <w:color w:val="auto"/>
          <w:sz w:val="22"/>
          <w:szCs w:val="22"/>
        </w:rPr>
      </w:pPr>
    </w:p>
    <w:p w14:paraId="68838878" w14:textId="0DAFB1BF" w:rsidR="003A6954" w:rsidRPr="00D816A2" w:rsidRDefault="003A6954" w:rsidP="003A6954">
      <w:pPr>
        <w:pStyle w:val="EinfAbs"/>
        <w:jc w:val="right"/>
        <w:rPr>
          <w:rFonts w:ascii="Lidl Font Pro" w:hAnsi="Lidl Font Pro" w:cs="Helv"/>
          <w:sz w:val="22"/>
          <w:szCs w:val="22"/>
        </w:rPr>
      </w:pPr>
      <w:bookmarkStart w:id="0" w:name="_Hlk55291287"/>
      <w:bookmarkStart w:id="1" w:name="_Hlk13575460"/>
      <w:r w:rsidRPr="00D816A2">
        <w:rPr>
          <w:rFonts w:ascii="Lidl Font Pro" w:hAnsi="Lidl Font Pro"/>
          <w:sz w:val="22"/>
        </w:rPr>
        <w:t>Larnaca, 18 January 2024</w:t>
      </w:r>
    </w:p>
    <w:bookmarkEnd w:id="0"/>
    <w:bookmarkEnd w:id="1"/>
    <w:p w14:paraId="0FE372DC" w14:textId="7E9B4A45" w:rsidR="00281C0B" w:rsidRPr="00D816A2" w:rsidRDefault="00281C0B" w:rsidP="00281C0B">
      <w:pPr>
        <w:spacing w:before="100" w:beforeAutospacing="1" w:after="120" w:line="360" w:lineRule="auto"/>
        <w:jc w:val="both"/>
        <w:rPr>
          <w:rFonts w:ascii="Lidl Font Pro" w:eastAsia="Lidl Font Pro" w:hAnsi="Lidl Font Pro" w:cs="Lidl Font Pro"/>
          <w:b/>
          <w:color w:val="1F497D"/>
          <w:sz w:val="36"/>
          <w:szCs w:val="36"/>
        </w:rPr>
      </w:pPr>
      <w:r w:rsidRPr="00D816A2">
        <w:rPr>
          <w:rFonts w:ascii="Lidl Font Pro" w:hAnsi="Lidl Font Pro"/>
          <w:b/>
          <w:color w:val="1F497D"/>
          <w:sz w:val="36"/>
        </w:rPr>
        <w:t>Lidl Cyprus “Top Employer” in Cyprus also in 2024</w:t>
      </w:r>
    </w:p>
    <w:p w14:paraId="65241518" w14:textId="725A3E0E" w:rsidR="00281C0B" w:rsidRPr="00D816A2" w:rsidRDefault="00281C0B" w:rsidP="00281C0B">
      <w:pPr>
        <w:spacing w:before="100" w:beforeAutospacing="1" w:after="120" w:line="360" w:lineRule="auto"/>
        <w:jc w:val="both"/>
        <w:rPr>
          <w:rFonts w:ascii="Lidl Font Pro" w:eastAsia="Lidl Font Pro" w:hAnsi="Lidl Font Pro" w:cs="Lidl Font Pro"/>
          <w:b/>
          <w:color w:val="1F497D"/>
        </w:rPr>
      </w:pPr>
      <w:r w:rsidRPr="00D816A2">
        <w:rPr>
          <w:rFonts w:ascii="Lidl Font Pro" w:hAnsi="Lidl Font Pro"/>
          <w:b/>
          <w:color w:val="1F497D"/>
        </w:rPr>
        <w:t>The award for the 7th consecutive year proves its people-centred practices.</w:t>
      </w:r>
    </w:p>
    <w:p w14:paraId="575AF218" w14:textId="09F180AA" w:rsidR="00281C0B" w:rsidRPr="00D816A2" w:rsidRDefault="00281C0B" w:rsidP="00281C0B">
      <w:pPr>
        <w:spacing w:before="100" w:beforeAutospacing="1" w:after="120" w:line="360" w:lineRule="auto"/>
        <w:jc w:val="both"/>
        <w:rPr>
          <w:rFonts w:ascii="Lidl Font Pro" w:hAnsi="Lidl Font Pro"/>
          <w:b/>
          <w:bCs/>
          <w:color w:val="000000" w:themeColor="text1"/>
        </w:rPr>
      </w:pPr>
      <w:r w:rsidRPr="00D816A2">
        <w:rPr>
          <w:rFonts w:ascii="Lidl Font Pro" w:hAnsi="Lidl Font Pro"/>
          <w:color w:val="000000" w:themeColor="text1"/>
        </w:rPr>
        <w:t xml:space="preserve">Lidl Cyprus is the Top Employer for the 7th consecutive year in Cyprus and Europe, according to the results of the internationally recognized independent organization Top Employer Institute. The certification process includes an analysis of companies’ practices on topics such as: </w:t>
      </w:r>
      <w:r w:rsidRPr="00D816A2">
        <w:rPr>
          <w:rFonts w:ascii="Lidl Font Pro" w:hAnsi="Lidl Font Pro"/>
          <w:b/>
          <w:color w:val="000000" w:themeColor="text1"/>
        </w:rPr>
        <w:t>attracting candidates, training and development programmes, well-being policies and actions, gender equality actions</w:t>
      </w:r>
      <w:r w:rsidRPr="00D816A2">
        <w:rPr>
          <w:rFonts w:ascii="Lidl Font Pro" w:hAnsi="Lidl Font Pro"/>
          <w:color w:val="000000" w:themeColor="text1"/>
        </w:rPr>
        <w:t xml:space="preserve"> and also of ensuring</w:t>
      </w:r>
      <w:r w:rsidRPr="00D816A2">
        <w:rPr>
          <w:rFonts w:ascii="Lidl Font Pro" w:hAnsi="Lidl Font Pro"/>
          <w:b/>
          <w:color w:val="000000" w:themeColor="text1"/>
        </w:rPr>
        <w:t xml:space="preserve"> an inclusive working environment without discrimination.  </w:t>
      </w:r>
    </w:p>
    <w:p w14:paraId="5B7851D1" w14:textId="039EAFED" w:rsidR="00281C0B" w:rsidRPr="00D816A2" w:rsidRDefault="00281C0B" w:rsidP="004D2273">
      <w:pPr>
        <w:spacing w:line="360" w:lineRule="auto"/>
        <w:jc w:val="both"/>
        <w:rPr>
          <w:rFonts w:ascii="Lidl Font Pro" w:hAnsi="Lidl Font Pro"/>
        </w:rPr>
      </w:pPr>
      <w:r w:rsidRPr="00D816A2">
        <w:rPr>
          <w:rFonts w:ascii="Lidl Font Pro" w:hAnsi="Lidl Font Pro"/>
          <w:color w:val="000000" w:themeColor="text1"/>
        </w:rPr>
        <w:t xml:space="preserve">This certification proves its continuous commitment and systematic planning, initiatives and actions in order to </w:t>
      </w:r>
      <w:r w:rsidRPr="00D816A2">
        <w:rPr>
          <w:rFonts w:ascii="Lidl Font Pro" w:hAnsi="Lidl Font Pro"/>
          <w:b/>
          <w:color w:val="000000" w:themeColor="text1"/>
        </w:rPr>
        <w:t>ensure a friendly, team-oriented and inclusive working environment</w:t>
      </w:r>
      <w:r w:rsidRPr="00D816A2">
        <w:rPr>
          <w:rFonts w:ascii="Lidl Font Pro" w:hAnsi="Lidl Font Pro"/>
          <w:color w:val="000000" w:themeColor="text1"/>
        </w:rPr>
        <w:t xml:space="preserve"> where its people are recognized for their value and continue to develop. Actions such as “#teamLidl, together in equality”, the </w:t>
      </w:r>
      <w:r w:rsidRPr="00D816A2">
        <w:rPr>
          <w:rFonts w:ascii="Lidl Font Pro" w:hAnsi="Lidl Font Pro"/>
          <w:b/>
          <w:color w:val="000000" w:themeColor="text1"/>
        </w:rPr>
        <w:t>“Equality Employer”</w:t>
      </w:r>
      <w:r w:rsidRPr="00D816A2">
        <w:rPr>
          <w:rFonts w:ascii="Lidl Font Pro" w:hAnsi="Lidl Font Pro"/>
          <w:color w:val="000000" w:themeColor="text1"/>
        </w:rPr>
        <w:t xml:space="preserve"> certification from the National Certification Body, as well as the signing of the </w:t>
      </w:r>
      <w:r w:rsidRPr="00D816A2">
        <w:rPr>
          <w:rFonts w:ascii="Lidl Font Pro" w:hAnsi="Lidl Font Pro"/>
          <w:b/>
          <w:color w:val="000000" w:themeColor="text1"/>
        </w:rPr>
        <w:t>Diversity Charter</w:t>
      </w:r>
      <w:r w:rsidRPr="00D816A2">
        <w:rPr>
          <w:rFonts w:ascii="Lidl Font Pro" w:hAnsi="Lidl Font Pro"/>
          <w:color w:val="000000" w:themeColor="text1"/>
        </w:rPr>
        <w:t xml:space="preserve"> bind Lidl Cyprus’ commitment, always putting its people at the centre. </w:t>
      </w:r>
    </w:p>
    <w:p w14:paraId="31E7A5CE" w14:textId="0791FAC0" w:rsidR="00281C0B" w:rsidRPr="00D816A2" w:rsidRDefault="00281C0B" w:rsidP="00281C0B">
      <w:pPr>
        <w:spacing w:before="100" w:beforeAutospacing="1" w:after="120" w:line="360" w:lineRule="auto"/>
        <w:jc w:val="both"/>
        <w:rPr>
          <w:rFonts w:ascii="Lidl Font Pro" w:hAnsi="Lidl Font Pro"/>
          <w:color w:val="000000" w:themeColor="text1"/>
        </w:rPr>
      </w:pPr>
      <w:r w:rsidRPr="00D816A2">
        <w:rPr>
          <w:rFonts w:ascii="Lidl Font Pro" w:hAnsi="Lidl Font Pro"/>
          <w:color w:val="000000" w:themeColor="text1"/>
        </w:rPr>
        <w:t xml:space="preserve">“Our commitment is to create a working environment where our people develop and follow their own successful path. </w:t>
      </w:r>
      <w:r w:rsidRPr="00D816A2">
        <w:rPr>
          <w:rFonts w:ascii="Lidl Font Pro" w:hAnsi="Lidl Font Pro"/>
          <w:b/>
          <w:color w:val="000000" w:themeColor="text1"/>
        </w:rPr>
        <w:t xml:space="preserve">Our recognition as the only company in Cyprus with the Top Employer certification also in 2024 </w:t>
      </w:r>
      <w:r w:rsidRPr="00D816A2">
        <w:rPr>
          <w:rFonts w:ascii="Lidl Font Pro" w:hAnsi="Lidl Font Pro"/>
          <w:color w:val="000000" w:themeColor="text1"/>
        </w:rPr>
        <w:t xml:space="preserve">shows that we are bound by our promise. </w:t>
      </w:r>
      <w:r w:rsidRPr="00D816A2">
        <w:rPr>
          <w:rFonts w:ascii="Lidl Font Pro" w:hAnsi="Lidl Font Pro"/>
          <w:b/>
          <w:color w:val="000000" w:themeColor="text1"/>
        </w:rPr>
        <w:t>Our success story is written “together” with our team</w:t>
      </w:r>
      <w:r w:rsidRPr="00D816A2">
        <w:rPr>
          <w:rFonts w:ascii="Lidl Font Pro" w:hAnsi="Lidl Font Pro"/>
          <w:color w:val="000000" w:themeColor="text1"/>
        </w:rPr>
        <w:t>”, said Martin Brandenburger, CEO and Chairman of the Board of Directors of Lidl Cyprus.</w:t>
      </w:r>
    </w:p>
    <w:p w14:paraId="1ED09260" w14:textId="3167E557" w:rsidR="00281C0B" w:rsidRPr="00D816A2" w:rsidRDefault="00281C0B" w:rsidP="00281C0B">
      <w:pPr>
        <w:spacing w:before="100" w:beforeAutospacing="1" w:after="120" w:line="360" w:lineRule="auto"/>
        <w:jc w:val="both"/>
        <w:rPr>
          <w:rFonts w:ascii="Lidl Font Pro" w:hAnsi="Lidl Font Pro"/>
          <w:color w:val="000000" w:themeColor="text1"/>
        </w:rPr>
      </w:pPr>
      <w:r w:rsidRPr="00D816A2">
        <w:rPr>
          <w:rFonts w:ascii="Lidl Font Pro" w:hAnsi="Lidl Font Pro"/>
          <w:color w:val="000000" w:themeColor="text1"/>
        </w:rPr>
        <w:t>This year, for the first time, Lidl stores in all 31 countries of operation were awarded Top Employer for 2024.</w:t>
      </w:r>
    </w:p>
    <w:p w14:paraId="48ADDD6F" w14:textId="6AADA4C7" w:rsidR="00547392" w:rsidRPr="00D816A2" w:rsidRDefault="00281C0B" w:rsidP="00281C0B">
      <w:pPr>
        <w:spacing w:before="100" w:beforeAutospacing="1" w:after="120" w:line="360" w:lineRule="auto"/>
        <w:jc w:val="both"/>
        <w:rPr>
          <w:rFonts w:ascii="Lidl Font Pro" w:hAnsi="Lidl Font Pro"/>
          <w:color w:val="000000" w:themeColor="text1"/>
        </w:rPr>
      </w:pPr>
      <w:r w:rsidRPr="00D816A2">
        <w:rPr>
          <w:rFonts w:ascii="Lidl Font Pro" w:hAnsi="Lidl Font Pro"/>
          <w:color w:val="000000" w:themeColor="text1"/>
        </w:rPr>
        <w:t xml:space="preserve">The </w:t>
      </w:r>
      <w:r w:rsidRPr="00D816A2">
        <w:rPr>
          <w:rFonts w:ascii="Lidl Font Pro" w:hAnsi="Lidl Font Pro"/>
          <w:b/>
          <w:color w:val="000000" w:themeColor="text1"/>
        </w:rPr>
        <w:t>Top Employers Institute</w:t>
      </w:r>
      <w:r w:rsidRPr="00D816A2">
        <w:rPr>
          <w:rFonts w:ascii="Lidl Font Pro" w:hAnsi="Lidl Font Pro"/>
          <w:color w:val="000000" w:themeColor="text1"/>
        </w:rPr>
        <w:t xml:space="preserve"> is an international, independent organization that aims to certify those companies that are distinguished by the excellent working conditions </w:t>
      </w:r>
      <w:r w:rsidRPr="00D816A2">
        <w:rPr>
          <w:rFonts w:ascii="Lidl Font Pro" w:hAnsi="Lidl Font Pro"/>
          <w:color w:val="000000" w:themeColor="text1"/>
        </w:rPr>
        <w:lastRenderedPageBreak/>
        <w:t>they offer. It has been operating for over 30 years, and this year more than 2,300 Top Employers from 122 countries were recognized.</w:t>
      </w:r>
    </w:p>
    <w:p w14:paraId="7A1E7214" w14:textId="7F67EFD6" w:rsidR="003A6954" w:rsidRPr="00D816A2" w:rsidRDefault="00547392" w:rsidP="00281C0B">
      <w:pPr>
        <w:spacing w:before="100" w:beforeAutospacing="1" w:after="120" w:line="360" w:lineRule="auto"/>
        <w:jc w:val="both"/>
        <w:rPr>
          <w:rStyle w:val="lidl-rtefontface-3"/>
          <w:rFonts w:ascii="Lidl Font Pro" w:hAnsi="Lidl Font Pro"/>
          <w:color w:val="000000" w:themeColor="text1"/>
        </w:rPr>
      </w:pPr>
      <w:r w:rsidRPr="00D816A2">
        <w:rPr>
          <w:rFonts w:ascii="Lidl Font Pro" w:hAnsi="Lidl Font Pro"/>
          <w:b/>
          <w:color w:val="000000" w:themeColor="text1"/>
        </w:rPr>
        <w:t>At Lidl Cyprus, people make the difference.</w:t>
      </w:r>
      <w:r w:rsidRPr="00D816A2">
        <w:rPr>
          <w:rFonts w:ascii="Lidl Font Pro" w:hAnsi="Lidl Font Pro"/>
          <w:color w:val="000000" w:themeColor="text1"/>
        </w:rPr>
        <w:t xml:space="preserve"> The company plans to hire new staff in 2024 for stores, logistic centres and offices, further strengthening its presence in the retail market of Cyprus. Visit the following link for available job positions across Cyprus:</w:t>
      </w:r>
      <w:r w:rsidRPr="00D816A2">
        <w:rPr>
          <w:rFonts w:ascii="Lidl Font Pro" w:hAnsi="Lidl Font Pro"/>
          <w:b/>
          <w:color w:val="000000" w:themeColor="text1"/>
        </w:rPr>
        <w:t xml:space="preserve"> </w:t>
      </w:r>
      <w:hyperlink r:id="rId8" w:history="1">
        <w:r w:rsidRPr="002B3667">
          <w:rPr>
            <w:rStyle w:val="-"/>
            <w:rFonts w:ascii="Lidl Font Pro" w:hAnsi="Lidl Font Pro"/>
          </w:rPr>
          <w:t>https://team.lidl.com.cy/anazitisi-thesis-ergasias</w:t>
        </w:r>
      </w:hyperlink>
      <w:r w:rsidRPr="00D816A2">
        <w:rPr>
          <w:rFonts w:ascii="Lidl Font Pro" w:hAnsi="Lidl Font Pro"/>
          <w:b/>
          <w:color w:val="000000" w:themeColor="text1"/>
        </w:rPr>
        <w:t xml:space="preserve"> </w:t>
      </w:r>
    </w:p>
    <w:p w14:paraId="74AED6B0" w14:textId="77777777" w:rsidR="0049075C" w:rsidRPr="00D816A2" w:rsidRDefault="0049075C" w:rsidP="00E842D1">
      <w:pPr>
        <w:spacing w:after="120" w:line="360" w:lineRule="auto"/>
        <w:jc w:val="both"/>
        <w:rPr>
          <w:rFonts w:ascii="Lidl Font Pro" w:hAnsi="Lidl Font Pro"/>
          <w:b/>
          <w:bCs/>
          <w:color w:val="000000" w:themeColor="text1"/>
        </w:rPr>
      </w:pPr>
    </w:p>
    <w:p w14:paraId="53ABD537" w14:textId="5B267638" w:rsidR="006B243D" w:rsidRPr="00D816A2" w:rsidRDefault="006B243D" w:rsidP="006B243D">
      <w:pPr>
        <w:autoSpaceDE w:val="0"/>
        <w:autoSpaceDN w:val="0"/>
        <w:adjustRightInd w:val="0"/>
        <w:spacing w:after="0"/>
        <w:jc w:val="both"/>
        <w:rPr>
          <w:rFonts w:ascii="Lidl Font Pro" w:hAnsi="Lidl Font Pro" w:cs="Calibri,Bold"/>
          <w:b/>
          <w:bCs/>
          <w:color w:val="1F497D"/>
        </w:rPr>
      </w:pPr>
      <w:r w:rsidRPr="00D816A2">
        <w:rPr>
          <w:rFonts w:ascii="Lidl Font Pro" w:hAnsi="Lidl Font Pro"/>
          <w:b/>
          <w:color w:val="1F497D"/>
        </w:rPr>
        <w:t>Visit Lidl Cyprus also at:</w:t>
      </w:r>
    </w:p>
    <w:p w14:paraId="6AFE47E6" w14:textId="6ECA8693" w:rsidR="009B3565" w:rsidRPr="00D816A2" w:rsidRDefault="009B3565" w:rsidP="006B243D">
      <w:pPr>
        <w:autoSpaceDE w:val="0"/>
        <w:autoSpaceDN w:val="0"/>
        <w:adjustRightInd w:val="0"/>
        <w:spacing w:after="0"/>
        <w:jc w:val="both"/>
        <w:rPr>
          <w:rFonts w:ascii="Lidl Font Pro" w:hAnsi="Lidl Font Pro"/>
          <w:b/>
          <w:bCs/>
          <w:color w:val="1F497D"/>
        </w:rPr>
      </w:pPr>
      <w:r w:rsidRPr="00D816A2">
        <w:rPr>
          <w:rFonts w:ascii="Lidl Font Pro" w:hAnsi="Lidl Font Pro"/>
          <w:b/>
          <w:color w:val="1F497D"/>
        </w:rPr>
        <w:t>team.lidl.com.cy</w:t>
      </w:r>
    </w:p>
    <w:p w14:paraId="021F8689" w14:textId="13FCF98D" w:rsidR="006B243D" w:rsidRPr="00D816A2" w:rsidRDefault="00000000" w:rsidP="006B243D">
      <w:pPr>
        <w:autoSpaceDE w:val="0"/>
        <w:autoSpaceDN w:val="0"/>
        <w:adjustRightInd w:val="0"/>
        <w:spacing w:after="0"/>
        <w:jc w:val="both"/>
        <w:rPr>
          <w:rFonts w:ascii="Lidl Font Pro" w:hAnsi="Lidl Font Pro" w:cs="Calibri,Bold"/>
          <w:b/>
          <w:bCs/>
          <w:color w:val="1F497D"/>
        </w:rPr>
      </w:pPr>
      <w:hyperlink r:id="rId9" w:history="1">
        <w:r w:rsidR="004D2273" w:rsidRPr="00D816A2">
          <w:rPr>
            <w:rFonts w:ascii="Lidl Font Pro" w:hAnsi="Lidl Font Pro"/>
            <w:b/>
            <w:color w:val="1F497D"/>
          </w:rPr>
          <w:t>corporate.lidl.com.cy</w:t>
        </w:r>
      </w:hyperlink>
      <w:r w:rsidR="004D2273" w:rsidRPr="00D816A2">
        <w:rPr>
          <w:rFonts w:ascii="Lidl Font Pro" w:hAnsi="Lidl Font Pro"/>
          <w:b/>
          <w:color w:val="1F497D"/>
        </w:rPr>
        <w:t xml:space="preserve"> </w:t>
      </w:r>
    </w:p>
    <w:p w14:paraId="0E78EA4C" w14:textId="77777777" w:rsidR="006B243D" w:rsidRPr="00D816A2" w:rsidRDefault="00000000" w:rsidP="006B243D">
      <w:pPr>
        <w:autoSpaceDE w:val="0"/>
        <w:autoSpaceDN w:val="0"/>
        <w:adjustRightInd w:val="0"/>
        <w:spacing w:after="0"/>
        <w:jc w:val="both"/>
        <w:rPr>
          <w:rFonts w:ascii="Lidl Font Pro" w:hAnsi="Lidl Font Pro" w:cs="Calibri,Bold"/>
          <w:b/>
          <w:bCs/>
          <w:color w:val="1F497D"/>
        </w:rPr>
      </w:pPr>
      <w:hyperlink r:id="rId10" w:history="1">
        <w:r w:rsidR="004D2273" w:rsidRPr="00D816A2">
          <w:rPr>
            <w:rFonts w:ascii="Lidl Font Pro" w:hAnsi="Lidl Font Pro"/>
            <w:b/>
            <w:color w:val="1F497D"/>
          </w:rPr>
          <w:t>lidlfoodacademy.com.cy</w:t>
        </w:r>
      </w:hyperlink>
    </w:p>
    <w:p w14:paraId="4FC125C0" w14:textId="77777777" w:rsidR="006B243D" w:rsidRPr="00D816A2" w:rsidRDefault="00000000" w:rsidP="006B243D">
      <w:pPr>
        <w:autoSpaceDE w:val="0"/>
        <w:autoSpaceDN w:val="0"/>
        <w:adjustRightInd w:val="0"/>
        <w:spacing w:after="0"/>
        <w:jc w:val="both"/>
        <w:rPr>
          <w:rFonts w:ascii="Lidl Font Pro" w:hAnsi="Lidl Font Pro" w:cs="Calibri,Bold"/>
          <w:b/>
          <w:bCs/>
          <w:color w:val="1F497D"/>
        </w:rPr>
      </w:pPr>
      <w:hyperlink r:id="rId11" w:history="1">
        <w:r w:rsidR="004D2273" w:rsidRPr="00D816A2">
          <w:rPr>
            <w:rFonts w:ascii="Lidl Font Pro" w:hAnsi="Lidl Font Pro"/>
            <w:b/>
            <w:color w:val="1F497D"/>
          </w:rPr>
          <w:t xml:space="preserve">facebook.com/lidlcy                    </w:t>
        </w:r>
      </w:hyperlink>
      <w:r w:rsidR="004D2273" w:rsidRPr="00D816A2">
        <w:rPr>
          <w:rFonts w:ascii="Lidl Font Pro" w:hAnsi="Lidl Font Pro"/>
          <w:b/>
          <w:color w:val="1F497D"/>
        </w:rPr>
        <w:t xml:space="preserve"> </w:t>
      </w:r>
    </w:p>
    <w:p w14:paraId="415DF774" w14:textId="77777777" w:rsidR="0070356B" w:rsidRPr="00D816A2" w:rsidRDefault="00000000" w:rsidP="0070356B">
      <w:pPr>
        <w:autoSpaceDE w:val="0"/>
        <w:autoSpaceDN w:val="0"/>
        <w:adjustRightInd w:val="0"/>
        <w:spacing w:after="0"/>
        <w:jc w:val="both"/>
        <w:rPr>
          <w:rFonts w:ascii="Lidl Font Pro" w:hAnsi="Lidl Font Pro" w:cs="Calibri,Bold"/>
          <w:b/>
          <w:bCs/>
          <w:color w:val="1F497D"/>
        </w:rPr>
      </w:pPr>
      <w:hyperlink r:id="rId12" w:history="1">
        <w:r w:rsidR="004D2273" w:rsidRPr="00D816A2">
          <w:rPr>
            <w:rFonts w:ascii="Lidl Font Pro" w:hAnsi="Lidl Font Pro"/>
            <w:b/>
            <w:color w:val="1F497D"/>
          </w:rPr>
          <w:t xml:space="preserve">instagram.com/lidl_cyprus </w:t>
        </w:r>
      </w:hyperlink>
      <w:r w:rsidR="004D2273" w:rsidRPr="00D816A2">
        <w:rPr>
          <w:rFonts w:ascii="Lidl Font Pro" w:hAnsi="Lidl Font Pro"/>
          <w:b/>
          <w:color w:val="1F497D"/>
        </w:rPr>
        <w:t xml:space="preserve"> </w:t>
      </w:r>
    </w:p>
    <w:p w14:paraId="18C32F16" w14:textId="21B895F7" w:rsidR="00E842D1" w:rsidRPr="00D816A2" w:rsidRDefault="00E842D1" w:rsidP="0070356B">
      <w:pPr>
        <w:autoSpaceDE w:val="0"/>
        <w:autoSpaceDN w:val="0"/>
        <w:adjustRightInd w:val="0"/>
        <w:spacing w:after="0"/>
        <w:jc w:val="both"/>
        <w:rPr>
          <w:rFonts w:ascii="Lidl Font Pro" w:hAnsi="Lidl Font Pro" w:cs="Calibri,Bold"/>
          <w:b/>
          <w:bCs/>
          <w:color w:val="1F497D"/>
        </w:rPr>
      </w:pPr>
      <w:r w:rsidRPr="00D816A2">
        <w:rPr>
          <w:rFonts w:ascii="Lidl Font Pro" w:hAnsi="Lidl Font Pro"/>
          <w:b/>
          <w:color w:val="1F497D"/>
        </w:rPr>
        <w:t>youtube.com/lidlcyprus</w:t>
      </w:r>
    </w:p>
    <w:p w14:paraId="794EDCF7" w14:textId="77777777" w:rsidR="006B243D" w:rsidRPr="00D816A2" w:rsidRDefault="00000000" w:rsidP="006B243D">
      <w:pPr>
        <w:autoSpaceDE w:val="0"/>
        <w:autoSpaceDN w:val="0"/>
        <w:adjustRightInd w:val="0"/>
        <w:spacing w:after="0"/>
        <w:jc w:val="both"/>
        <w:rPr>
          <w:rFonts w:ascii="Lidl Font Pro" w:hAnsi="Lidl Font Pro" w:cs="Calibri,Bold"/>
          <w:b/>
          <w:bCs/>
          <w:color w:val="1F497D"/>
        </w:rPr>
      </w:pPr>
      <w:hyperlink r:id="rId13" w:history="1">
        <w:r w:rsidR="004D2273" w:rsidRPr="00D816A2">
          <w:rPr>
            <w:rFonts w:ascii="Lidl Font Pro" w:hAnsi="Lidl Font Pro"/>
            <w:b/>
            <w:color w:val="1F497D"/>
          </w:rPr>
          <w:t>twitter.com/Lidl_Cyprus_</w:t>
        </w:r>
      </w:hyperlink>
    </w:p>
    <w:p w14:paraId="617FD7BB" w14:textId="77777777" w:rsidR="006B243D" w:rsidRPr="00D816A2" w:rsidRDefault="00000000" w:rsidP="006B243D">
      <w:pPr>
        <w:autoSpaceDE w:val="0"/>
        <w:autoSpaceDN w:val="0"/>
        <w:adjustRightInd w:val="0"/>
        <w:spacing w:after="0"/>
        <w:jc w:val="both"/>
        <w:rPr>
          <w:rFonts w:ascii="Lidl Font Pro" w:hAnsi="Lidl Font Pro" w:cs="Calibri,Bold"/>
          <w:b/>
          <w:bCs/>
          <w:color w:val="1F497D"/>
        </w:rPr>
      </w:pPr>
      <w:hyperlink r:id="rId14" w:history="1">
        <w:r w:rsidR="004D2273" w:rsidRPr="00D816A2">
          <w:rPr>
            <w:rFonts w:ascii="Lidl Font Pro" w:hAnsi="Lidl Font Pro"/>
            <w:b/>
            <w:color w:val="1F497D"/>
          </w:rPr>
          <w:t>linkedin.com/company/lidl-cyprus</w:t>
        </w:r>
      </w:hyperlink>
    </w:p>
    <w:p w14:paraId="0083FF46" w14:textId="77777777" w:rsidR="006B243D" w:rsidRPr="00D816A2" w:rsidRDefault="006B243D" w:rsidP="006B243D">
      <w:pPr>
        <w:autoSpaceDE w:val="0"/>
        <w:autoSpaceDN w:val="0"/>
        <w:adjustRightInd w:val="0"/>
        <w:spacing w:after="0"/>
        <w:jc w:val="both"/>
        <w:rPr>
          <w:rFonts w:ascii="Lidl Font Pro" w:hAnsi="Lidl Font Pro" w:cs="Calibri,Bold"/>
          <w:b/>
          <w:bCs/>
          <w:color w:val="1F497D"/>
        </w:rPr>
      </w:pPr>
      <w:r w:rsidRPr="00D816A2">
        <w:rPr>
          <w:rFonts w:ascii="Lidl Font Pro" w:hAnsi="Lidl Font Pro"/>
          <w:b/>
          <w:color w:val="1F497D"/>
        </w:rPr>
        <w:t xml:space="preserve"> </w:t>
      </w:r>
    </w:p>
    <w:p w14:paraId="494C8FFE" w14:textId="602ABB20" w:rsidR="00AF568F" w:rsidRPr="00D816A2" w:rsidRDefault="00AF568F" w:rsidP="00490DEF">
      <w:pPr>
        <w:autoSpaceDE w:val="0"/>
        <w:autoSpaceDN w:val="0"/>
        <w:adjustRightInd w:val="0"/>
        <w:spacing w:after="0"/>
        <w:jc w:val="both"/>
        <w:rPr>
          <w:rFonts w:ascii="Lidl Font Pro" w:hAnsi="Lidl Font Pro" w:cs="Calibri,Bold"/>
          <w:b/>
          <w:bCs/>
          <w:color w:val="1F497D"/>
        </w:rPr>
      </w:pPr>
    </w:p>
    <w:sectPr w:rsidR="00AF568F" w:rsidRPr="00D816A2" w:rsidSect="0067635E">
      <w:headerReference w:type="even" r:id="rId15"/>
      <w:headerReference w:type="default" r:id="rId16"/>
      <w:footerReference w:type="even" r:id="rId17"/>
      <w:footerReference w:type="default" r:id="rId18"/>
      <w:headerReference w:type="first" r:id="rId19"/>
      <w:footerReference w:type="first" r:id="rId20"/>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EC3B8" w14:textId="77777777" w:rsidR="00317913" w:rsidRDefault="00317913" w:rsidP="00C15348">
      <w:pPr>
        <w:spacing w:after="0" w:line="240" w:lineRule="auto"/>
      </w:pPr>
      <w:r>
        <w:separator/>
      </w:r>
    </w:p>
  </w:endnote>
  <w:endnote w:type="continuationSeparator" w:id="0">
    <w:p w14:paraId="60AEE0B1" w14:textId="77777777" w:rsidR="00317913" w:rsidRDefault="0031791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MS Mincho"/>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5087" w14:textId="77777777" w:rsidR="00755F9F" w:rsidRDefault="00755F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el-GR"/>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rPr>
                          </w:pPr>
                          <w:r>
                            <w:rPr>
                              <w:rFonts w:ascii="Lidl Font Pro" w:hAnsi="Lidl Font Pro"/>
                              <w:b/>
                              <w:sz w:val="22"/>
                            </w:rPr>
                            <w:t>Lidl Cyprus</w:t>
                          </w:r>
                          <w:r>
                            <w:rPr>
                              <w:rFonts w:ascii="Lidl Font Pro" w:hAnsi="Lidl Font Pro"/>
                              <w:sz w:val="22"/>
                            </w:rPr>
                            <w:t xml:space="preserve"> · </w:t>
                          </w:r>
                          <w:r>
                            <w:rPr>
                              <w:rFonts w:ascii="Lidl Font Pro" w:hAnsi="Lidl Font Pro"/>
                              <w:b/>
                              <w:sz w:val="22"/>
                            </w:rPr>
                            <w:t>Department of Communications &amp; Corporate Responsibility</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rPr>
                          </w:pPr>
                          <w:r>
                            <w:rPr>
                              <w:rFonts w:ascii="Lidl Font Pro" w:hAnsi="Lidl Font Pro"/>
                            </w:rPr>
                            <w:t>Industrial Area of Aradippou, 2 Pigasou Street ,CY 7100 Aradippou, Larnaca</w:t>
                          </w:r>
                          <w:r>
                            <w:rPr>
                              <w:rFonts w:ascii="Lidl Font Pro" w:hAnsi="Lidl Font Pro"/>
                            </w:rPr>
                            <w:br/>
                            <w:t>P.O. Box 42542, CY 6534 · 24201100 · press@lidl.com.cy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b/>
                        <w:sz w:val="22"/>
                        <w:szCs w:val="22"/>
                        <w:rFonts w:ascii="Lidl Font Pro" w:hAnsi="Lidl Font Pro"/>
                      </w:rPr>
                    </w:pPr>
                    <w:r>
                      <w:rPr>
                        <w:sz w:val="22"/>
                        <w:b/>
                        <w:rFonts w:ascii="Lidl Font Pro" w:hAnsi="Lidl Font Pro"/>
                      </w:rPr>
                      <w:t xml:space="preserve">Lidl Cyprus</w:t>
                    </w:r>
                    <w:r>
                      <w:rPr>
                        <w:sz w:val="22"/>
                        <w:rFonts w:ascii="Lidl Font Pro" w:hAnsi="Lidl Font Pro"/>
                      </w:rPr>
                      <w:t xml:space="preserve"> · </w:t>
                    </w:r>
                    <w:r>
                      <w:rPr>
                        <w:sz w:val="22"/>
                        <w:b/>
                        <w:rFonts w:ascii="Lidl Font Pro" w:hAnsi="Lidl Font Pro"/>
                      </w:rPr>
                      <w:t xml:space="preserve">Department of Communications &amp; Corporate Responsibility</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rPr>
                    </w:pPr>
                    <w:r>
                      <w:rPr>
                        <w:rFonts w:ascii="Lidl Font Pro" w:hAnsi="Lidl Font Pro"/>
                      </w:rPr>
                      <w:t xml:space="preserve">Industrial Area of Aradippou, 2 Pigasou Street ,CY</w:t>
                    </w:r>
                    <w:r>
                      <w:rPr>
                        <w:rFonts w:ascii="Lidl Font Pro" w:hAnsi="Lidl Font Pro"/>
                      </w:rPr>
                      <w:t xml:space="preserve"> </w:t>
                    </w:r>
                    <w:r>
                      <w:rPr>
                        <w:rFonts w:ascii="Lidl Font Pro" w:hAnsi="Lidl Font Pro"/>
                      </w:rPr>
                      <w:t xml:space="preserve">7100 Aradippou, Larnaca</w:t>
                    </w:r>
                    <w:r>
                      <w:rPr>
                        <w:rFonts w:ascii="Lidl Font Pro" w:hAnsi="Lidl Font Pro"/>
                      </w:rPr>
                      <w:br/>
                    </w:r>
                    <w:r>
                      <w:rPr>
                        <w:rFonts w:ascii="Lidl Font Pro" w:hAnsi="Lidl Font Pro"/>
                      </w:rPr>
                      <w:t xml:space="preserve">P.O.</w:t>
                    </w:r>
                    <w:r>
                      <w:rPr>
                        <w:rFonts w:ascii="Lidl Font Pro" w:hAnsi="Lidl Font Pro"/>
                      </w:rPr>
                      <w:t xml:space="preserve"> </w:t>
                    </w:r>
                    <w:r>
                      <w:rPr>
                        <w:rFonts w:ascii="Lidl Font Pro" w:hAnsi="Lidl Font Pro"/>
                      </w:rPr>
                      <w:t xml:space="preserve">Box 42542,</w:t>
                    </w:r>
                    <w:r>
                      <w:rPr>
                        <w:rFonts w:ascii="Lidl Font Pro" w:hAnsi="Lidl Font Pro"/>
                      </w:rPr>
                      <w:t xml:space="preserve"> </w:t>
                    </w:r>
                    <w:r>
                      <w:rPr>
                        <w:rFonts w:ascii="Lidl Font Pro" w:hAnsi="Lidl Font Pro"/>
                      </w:rPr>
                      <w:t xml:space="preserve">CY 6534 · 24201100 · press@lidl.com.cy</w:t>
                    </w:r>
                  </w:p>
                </w:txbxContent>
              </v:textbox>
              <w10:wrap type="tight" anchorx="margin" anchory="page"/>
            </v:shape>
          </w:pict>
        </mc:Fallback>
      </mc:AlternateContent>
    </w:r>
    <w:r>
      <w:rPr>
        <w:noProof/>
        <w:lang w:val="el-GR" w:eastAsia="el-G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l-GR" w:eastAsia="el-G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Pr>
        <w:noProof/>
        <w:lang w:val="el-GR"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13FF7" w14:textId="77777777" w:rsidR="00755F9F" w:rsidRDefault="00755F9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9C1B3" w14:textId="77777777" w:rsidR="00317913" w:rsidRDefault="00317913" w:rsidP="00C15348">
      <w:pPr>
        <w:spacing w:after="0" w:line="240" w:lineRule="auto"/>
      </w:pPr>
      <w:r>
        <w:separator/>
      </w:r>
    </w:p>
  </w:footnote>
  <w:footnote w:type="continuationSeparator" w:id="0">
    <w:p w14:paraId="52145439" w14:textId="77777777" w:rsidR="00317913" w:rsidRDefault="0031791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6957" w14:textId="77777777" w:rsidR="00755F9F" w:rsidRDefault="00755F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el-G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Pr>
        <w:noProof/>
        <w:lang w:val="el-GR" w:eastAsia="el-GR"/>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color w:val="1F497D"/>
                        <w:sz w:val="38"/>
                        <w:szCs w:val="38"/>
                        <w:rFonts w:ascii="Lidl Font Pro" w:hAnsi="Lidl Font Pro"/>
                      </w:rPr>
                    </w:pPr>
                    <w:r>
                      <w:rPr>
                        <w:b/>
                        <w:color w:val="1F497D" w:themeColor="text2"/>
                        <w:sz w:val="38"/>
                        <w:rFonts w:ascii="Lidl Font Pro" w:hAnsi="Lidl Font Pro"/>
                      </w:rPr>
                      <w:t xml:space="preserve">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EF39" w14:textId="77777777" w:rsidR="00755F9F" w:rsidRDefault="00755F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69174312">
    <w:abstractNumId w:val="3"/>
  </w:num>
  <w:num w:numId="2" w16cid:durableId="1742755515">
    <w:abstractNumId w:val="2"/>
  </w:num>
  <w:num w:numId="3" w16cid:durableId="26612465">
    <w:abstractNumId w:val="0"/>
    <w:lvlOverride w:ilvl="0">
      <w:lvl w:ilvl="0">
        <w:numFmt w:val="bullet"/>
        <w:lvlText w:val=""/>
        <w:legacy w:legacy="1" w:legacySpace="0" w:legacyIndent="0"/>
        <w:lvlJc w:val="left"/>
        <w:rPr>
          <w:rFonts w:ascii="Symbol" w:hAnsi="Symbol" w:hint="default"/>
          <w:sz w:val="22"/>
        </w:rPr>
      </w:lvl>
    </w:lvlOverride>
  </w:num>
  <w:num w:numId="4" w16cid:durableId="816860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3B87"/>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1C0B"/>
    <w:rsid w:val="00284E5A"/>
    <w:rsid w:val="002914B1"/>
    <w:rsid w:val="00291837"/>
    <w:rsid w:val="002A09AE"/>
    <w:rsid w:val="002A2E12"/>
    <w:rsid w:val="002B156B"/>
    <w:rsid w:val="002B3667"/>
    <w:rsid w:val="002C0DD0"/>
    <w:rsid w:val="002C4979"/>
    <w:rsid w:val="002C5270"/>
    <w:rsid w:val="002C5B45"/>
    <w:rsid w:val="002C6916"/>
    <w:rsid w:val="002D5247"/>
    <w:rsid w:val="002D6041"/>
    <w:rsid w:val="002E498C"/>
    <w:rsid w:val="002E68DD"/>
    <w:rsid w:val="002F0181"/>
    <w:rsid w:val="00303911"/>
    <w:rsid w:val="00306FEF"/>
    <w:rsid w:val="00311D94"/>
    <w:rsid w:val="00317913"/>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A6954"/>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2273"/>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47392"/>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55F9F"/>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038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4AA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0AE2"/>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16A2"/>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4AA1"/>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02AE"/>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67499"/>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en-GB"/>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en-GB"/>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en-GB"/>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en-GB"/>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en-GB"/>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en-GB"/>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en-GB"/>
    </w:rPr>
  </w:style>
  <w:style w:type="paragraph" w:styleId="ac">
    <w:name w:val="Revision"/>
    <w:hidden/>
    <w:uiPriority w:val="99"/>
    <w:semiHidden/>
    <w:rsid w:val="00B722D9"/>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anazitisi-thesis-ergasias"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03D1A-7514-40A5-9502-0B00BF6F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2430</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2024-01-17T09:22:00Z</dcterms:created>
  <dcterms:modified xsi:type="dcterms:W3CDTF">2024-01-17T11:24:00Z</dcterms:modified>
</cp:coreProperties>
</file>